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17"/>
        <w:gridCol w:w="1032"/>
        <w:gridCol w:w="5145"/>
      </w:tblGrid>
      <w:tr w:rsidR="00D1690B" w:rsidTr="000E7DD6">
        <w:trPr>
          <w:trHeight w:val="93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3F4CCF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831286</wp:posOffset>
                  </wp:positionH>
                  <wp:positionV relativeFrom="page">
                    <wp:posOffset>-324089</wp:posOffset>
                  </wp:positionV>
                  <wp:extent cx="558000" cy="6120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558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1690B" w:rsidRDefault="00D1690B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D1690B" w:rsidRDefault="003F4CCF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:rsidR="00D1690B" w:rsidRDefault="003F4CCF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:rsidR="00D1690B" w:rsidRDefault="00D1690B">
            <w:pPr>
              <w:contextualSpacing/>
              <w:jc w:val="center"/>
              <w:rPr>
                <w:rFonts w:ascii="Times New Roman" w:hAnsi="Times New Roman"/>
                <w:sz w:val="18"/>
              </w:rPr>
            </w:pPr>
          </w:p>
          <w:p w:rsidR="00D1690B" w:rsidRDefault="003F4CCF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ПРОКУРАТУРА Г. МОСКВЫ</w:t>
            </w:r>
          </w:p>
          <w:p w:rsidR="00D1690B" w:rsidRDefault="003F4CCF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t>Никулинская</w:t>
            </w:r>
            <w:proofErr w:type="spellEnd"/>
            <w:r>
              <w:t xml:space="preserve"> межрайонная прокуратура Западного административного округа</w:t>
            </w:r>
            <w:r>
              <w:br/>
            </w:r>
          </w:p>
          <w:p w:rsidR="00D1690B" w:rsidRDefault="003F4CCF">
            <w:pPr>
              <w:spacing w:line="264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Мичуринский просп., д. 3, Олимпийская дер., Москва, 119602</w:t>
            </w:r>
          </w:p>
          <w:p w:rsidR="00D1690B" w:rsidRDefault="00D1690B">
            <w:pPr>
              <w:spacing w:line="264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D1690B">
            <w:pPr>
              <w:rPr>
                <w:rFonts w:ascii="Times New Roman" w:hAnsi="Times New Roman"/>
              </w:rPr>
            </w:pPr>
          </w:p>
        </w:tc>
        <w:tc>
          <w:tcPr>
            <w:tcW w:w="5145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D1690B">
            <w:pPr>
              <w:spacing w:line="240" w:lineRule="exact"/>
              <w:ind w:right="-108"/>
              <w:rPr>
                <w:rFonts w:ascii="Times New Roman" w:hAnsi="Times New Roman"/>
              </w:rPr>
            </w:pPr>
          </w:p>
        </w:tc>
      </w:tr>
      <w:tr w:rsidR="00D1690B" w:rsidTr="000E7DD6">
        <w:trPr>
          <w:trHeight w:hRule="exact" w:val="117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1690B" w:rsidRDefault="00D1690B">
            <w:pPr>
              <w:jc w:val="left"/>
              <w:rPr>
                <w:rFonts w:ascii="Times New Roman" w:hAnsi="Times New Roman"/>
                <w:sz w:val="20"/>
              </w:rPr>
            </w:pPr>
            <w:bookmarkStart w:id="0" w:name="REGNUMDATESTAMP"/>
            <w:bookmarkEnd w:id="0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1690B" w:rsidRDefault="00D1690B">
            <w:pPr>
              <w:rPr>
                <w:rFonts w:ascii="Times New Roman" w:hAnsi="Times New Roman"/>
              </w:rPr>
            </w:pPr>
          </w:p>
        </w:tc>
        <w:tc>
          <w:tcPr>
            <w:tcW w:w="5145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D1690B"/>
        </w:tc>
      </w:tr>
      <w:tr w:rsidR="00D1690B" w:rsidTr="000E7DD6">
        <w:trPr>
          <w:trHeight w:hRule="exact" w:val="117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1690B" w:rsidRDefault="00D1690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1690B" w:rsidRDefault="00D1690B">
            <w:pPr>
              <w:rPr>
                <w:rFonts w:ascii="Times New Roman" w:hAnsi="Times New Roman"/>
              </w:rPr>
            </w:pPr>
          </w:p>
        </w:tc>
        <w:tc>
          <w:tcPr>
            <w:tcW w:w="5145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D1690B"/>
        </w:tc>
      </w:tr>
      <w:tr w:rsidR="00D1690B" w:rsidTr="000E7DD6">
        <w:trPr>
          <w:trHeight w:val="93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1690B" w:rsidRDefault="00D1690B">
            <w:pPr>
              <w:rPr>
                <w:rFonts w:ascii="Times New Roman" w:hAnsi="Times New Roma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1690B" w:rsidRDefault="00D1690B">
            <w:pPr>
              <w:rPr>
                <w:rFonts w:ascii="Times New Roman" w:hAnsi="Times New Roman"/>
              </w:rPr>
            </w:pPr>
          </w:p>
        </w:tc>
        <w:tc>
          <w:tcPr>
            <w:tcW w:w="5145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D1690B"/>
        </w:tc>
      </w:tr>
      <w:tr w:rsidR="00D1690B" w:rsidTr="000E7DD6">
        <w:trPr>
          <w:trHeight w:val="93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1690B" w:rsidRDefault="00D1690B">
            <w:pPr>
              <w:rPr>
                <w:rFonts w:ascii="Times New Roman" w:hAnsi="Times New Roma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D1690B" w:rsidRDefault="00D1690B">
            <w:pPr>
              <w:rPr>
                <w:rFonts w:ascii="Times New Roman" w:hAnsi="Times New Roman"/>
              </w:rPr>
            </w:pPr>
          </w:p>
        </w:tc>
        <w:tc>
          <w:tcPr>
            <w:tcW w:w="5145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D1690B"/>
        </w:tc>
      </w:tr>
    </w:tbl>
    <w:p w:rsidR="00D1690B" w:rsidRDefault="00D1690B">
      <w:pPr>
        <w:tabs>
          <w:tab w:val="left" w:pos="4395"/>
        </w:tabs>
        <w:ind w:firstLine="709"/>
        <w:rPr>
          <w:rFonts w:ascii="Times New Roman" w:hAnsi="Times New Roman"/>
        </w:rPr>
      </w:pPr>
    </w:p>
    <w:p w:rsidR="00D1690B" w:rsidRDefault="00D1690B">
      <w:pPr>
        <w:tabs>
          <w:tab w:val="left" w:pos="4395"/>
        </w:tabs>
        <w:ind w:firstLine="709"/>
        <w:rPr>
          <w:rFonts w:ascii="Times New Roman" w:hAnsi="Times New Roman"/>
        </w:rPr>
      </w:pPr>
    </w:p>
    <w:p w:rsidR="00D1690B" w:rsidRPr="000E7DD6" w:rsidRDefault="003F4CCF" w:rsidP="000E7DD6">
      <w:pPr>
        <w:ind w:firstLine="709"/>
        <w:jc w:val="center"/>
        <w:rPr>
          <w:rFonts w:ascii="Times New Roman" w:hAnsi="Times New Roman"/>
          <w:b/>
        </w:rPr>
      </w:pPr>
      <w:r w:rsidRPr="000E7DD6">
        <w:rPr>
          <w:rFonts w:ascii="Times New Roman" w:hAnsi="Times New Roman"/>
          <w:b/>
        </w:rPr>
        <w:t xml:space="preserve">Никулинской межрайонной прокуратурой г. Москвы </w:t>
      </w:r>
      <w:r w:rsidRPr="000E7DD6">
        <w:rPr>
          <w:rFonts w:ascii="Times New Roman" w:hAnsi="Times New Roman"/>
          <w:b/>
        </w:rPr>
        <w:t>проведена проверка в сфере остановки на воинский учет лиц, принятых в г</w:t>
      </w:r>
      <w:r w:rsidR="000E7DD6" w:rsidRPr="000E7DD6">
        <w:rPr>
          <w:rFonts w:ascii="Times New Roman" w:hAnsi="Times New Roman"/>
          <w:b/>
        </w:rPr>
        <w:t>ражданство Российской Федерации</w:t>
      </w:r>
    </w:p>
    <w:p w:rsidR="000E7DD6" w:rsidRDefault="000E7DD6">
      <w:pPr>
        <w:ind w:firstLine="709"/>
        <w:rPr>
          <w:rFonts w:ascii="Times New Roman" w:hAnsi="Times New Roman"/>
        </w:rPr>
      </w:pPr>
    </w:p>
    <w:p w:rsidR="00D1690B" w:rsidRDefault="003F4CC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проверки установлено, что решениями ГУ МВД России по                 г. Москве, приняты в гражданство Российской Федерации на основании          </w:t>
      </w:r>
      <w:r>
        <w:rPr>
          <w:rFonts w:ascii="Times New Roman" w:hAnsi="Times New Roman"/>
        </w:rPr>
        <w:t xml:space="preserve">     ст. 16 Закона № 138-ФЗ как </w:t>
      </w:r>
      <w:r>
        <w:rPr>
          <w:rFonts w:ascii="Times New Roman" w:hAnsi="Times New Roman"/>
        </w:rPr>
        <w:t>иностранные граждане различные лица иностранных государств.</w:t>
      </w:r>
    </w:p>
    <w:p w:rsidR="00D1690B" w:rsidRDefault="003F4CC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заявлением о приеме в гражданство Российской Федерации указанные лица приняли на себя обязательство быть верными России и добросовестно выполнять с</w:t>
      </w:r>
      <w:r>
        <w:rPr>
          <w:rFonts w:ascii="Times New Roman" w:hAnsi="Times New Roman"/>
        </w:rPr>
        <w:t xml:space="preserve">вой гражданский долг в соответствии с </w:t>
      </w:r>
      <w:r>
        <w:rPr>
          <w:rFonts w:ascii="Times New Roman" w:hAnsi="Times New Roman"/>
          <w:u w:color="000000"/>
        </w:rPr>
        <w:t>Конституцией</w:t>
      </w:r>
      <w:r>
        <w:rPr>
          <w:rFonts w:ascii="Times New Roman" w:hAnsi="Times New Roman"/>
        </w:rPr>
        <w:t xml:space="preserve"> Российской Федерации и законодательством Российской Федерации</w:t>
      </w:r>
      <w:r>
        <w:rPr>
          <w:rFonts w:ascii="Times New Roman" w:hAnsi="Times New Roman"/>
        </w:rPr>
        <w:t xml:space="preserve">, ими принесены присяги гражданина Российской Федерации, в связи с чем последние документированы паспортами Российской Федерации, однако по </w:t>
      </w:r>
      <w:r>
        <w:rPr>
          <w:rFonts w:ascii="Times New Roman" w:hAnsi="Times New Roman"/>
        </w:rPr>
        <w:t>состоянию на 18.11.2025 указанные лица на первоначальный воинский учет в в</w:t>
      </w:r>
      <w:r>
        <w:rPr>
          <w:rFonts w:ascii="Times New Roman" w:hAnsi="Times New Roman"/>
        </w:rPr>
        <w:t>оенном комиссариате Раменского района ЗАО г. Москвы</w:t>
      </w:r>
      <w:r>
        <w:rPr>
          <w:rFonts w:ascii="Times New Roman" w:hAnsi="Times New Roman"/>
        </w:rPr>
        <w:t xml:space="preserve"> не встали.</w:t>
      </w:r>
    </w:p>
    <w:p w:rsidR="00D1690B" w:rsidRDefault="003F4CC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Вместе с тем, указанное не является </w:t>
      </w:r>
      <w:r>
        <w:rPr>
          <w:rFonts w:ascii="Times New Roman" w:hAnsi="Times New Roman"/>
        </w:rPr>
        <w:t>основанием для неисполнения установленной законом обязанности гражданином Российско</w:t>
      </w:r>
      <w:r>
        <w:rPr>
          <w:rFonts w:ascii="Times New Roman" w:hAnsi="Times New Roman"/>
        </w:rPr>
        <w:t>й Федерации по постановке на первоначальный воинский учет.</w:t>
      </w:r>
    </w:p>
    <w:p w:rsidR="00D1690B" w:rsidRDefault="003F4CC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Приведенные факты неисполнения указанными лицами, принятым в гражданство Российской Федерации, установленных федеральным законодательством обязанностей по постановке на первоначальный воинский учет</w:t>
      </w:r>
      <w:r>
        <w:rPr>
          <w:rFonts w:ascii="Times New Roman" w:hAnsi="Times New Roman"/>
        </w:rPr>
        <w:t xml:space="preserve">, до настоящего времени оставлены </w:t>
      </w:r>
      <w:r>
        <w:rPr>
          <w:rFonts w:ascii="Times New Roman" w:hAnsi="Times New Roman"/>
        </w:rPr>
        <w:t>ОМВД России по району Очаково-Матвеевское г. Москвы</w:t>
      </w:r>
      <w:r>
        <w:rPr>
          <w:rFonts w:ascii="Times New Roman" w:hAnsi="Times New Roman"/>
        </w:rPr>
        <w:t xml:space="preserve"> без должного внимания и надлежащей правовой оценки, в том числе на предмет наличия оснований для принятия решения о прекращении гражданства Российской Федерации.</w:t>
      </w:r>
    </w:p>
    <w:p w:rsidR="00D1690B" w:rsidRDefault="003F4CCF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 основ</w:t>
      </w:r>
      <w:r>
        <w:rPr>
          <w:rFonts w:ascii="Times New Roman" w:hAnsi="Times New Roman"/>
        </w:rPr>
        <w:t xml:space="preserve">ании изложенного, межрайонной прокуратурой начальнику </w:t>
      </w:r>
      <w:r>
        <w:rPr>
          <w:rFonts w:ascii="Times New Roman" w:hAnsi="Times New Roman"/>
        </w:rPr>
        <w:t xml:space="preserve">ОМВД России по району Очаково-Матвеевское г. Москвы 19.11.2025 внесено </w:t>
      </w:r>
      <w:r>
        <w:rPr>
          <w:rFonts w:ascii="Times New Roman" w:hAnsi="Times New Roman"/>
        </w:rPr>
        <w:lastRenderedPageBreak/>
        <w:t>представление об устранении нарушений федерального законодательства, которое находится на рассмотрении.</w:t>
      </w:r>
    </w:p>
    <w:p w:rsidR="00D1690B" w:rsidRDefault="00D1690B">
      <w:pPr>
        <w:ind w:firstLine="709"/>
        <w:rPr>
          <w:rFonts w:ascii="Times New Roman" w:hAnsi="Times New Roman"/>
        </w:rPr>
      </w:pPr>
    </w:p>
    <w:p w:rsidR="00D1690B" w:rsidRDefault="00D1690B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658"/>
        <w:gridCol w:w="3683"/>
      </w:tblGrid>
      <w:tr w:rsidR="00D1690B">
        <w:trPr>
          <w:trHeight w:val="669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</w:tcPr>
          <w:p w:rsidR="00D1690B" w:rsidRDefault="00D1690B">
            <w:pPr>
              <w:spacing w:line="240" w:lineRule="exact"/>
              <w:jc w:val="left"/>
              <w:rPr>
                <w:rFonts w:ascii="Times New Roman" w:hAnsi="Times New Roman"/>
              </w:rPr>
            </w:pPr>
          </w:p>
          <w:p w:rsidR="00D1690B" w:rsidRDefault="00D1690B">
            <w:pPr>
              <w:spacing w:line="240" w:lineRule="exact"/>
              <w:jc w:val="left"/>
              <w:rPr>
                <w:rFonts w:ascii="Times New Roman" w:hAnsi="Times New Roman"/>
              </w:rPr>
            </w:pPr>
          </w:p>
          <w:p w:rsidR="00D1690B" w:rsidRDefault="003F4CCF">
            <w:pPr>
              <w:spacing w:line="24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Межрайонный прокурор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</w:tcPr>
          <w:p w:rsidR="00D1690B" w:rsidRDefault="00D1690B">
            <w:pPr>
              <w:rPr>
                <w:rFonts w:ascii="Times New Roman" w:hAnsi="Times New Roman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  <w:vAlign w:val="bottom"/>
          </w:tcPr>
          <w:p w:rsidR="00D1690B" w:rsidRDefault="003F4CCF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</w:rPr>
              <w:t>Данилкин</w:t>
            </w:r>
            <w:proofErr w:type="spellEnd"/>
          </w:p>
        </w:tc>
      </w:tr>
    </w:tbl>
    <w:p w:rsidR="00D1690B" w:rsidRDefault="00D1690B">
      <w:pPr>
        <w:jc w:val="center"/>
        <w:rPr>
          <w:rFonts w:ascii="Times New Roman" w:hAnsi="Times New Roman"/>
          <w:sz w:val="20"/>
        </w:rPr>
      </w:pPr>
      <w:bookmarkStart w:id="1" w:name="_GoBack"/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4861"/>
      </w:tblGrid>
      <w:tr w:rsidR="00D1690B">
        <w:trPr>
          <w:trHeight w:hRule="exact" w:val="1417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D1690B"/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1690B" w:rsidRDefault="00D1690B">
            <w:pPr>
              <w:rPr>
                <w:sz w:val="20"/>
              </w:rPr>
            </w:pPr>
          </w:p>
        </w:tc>
      </w:tr>
    </w:tbl>
    <w:p w:rsidR="00D1690B" w:rsidRDefault="00D1690B">
      <w:pPr>
        <w:jc w:val="center"/>
        <w:rPr>
          <w:rFonts w:ascii="Times New Roman" w:hAnsi="Times New Roman"/>
          <w:sz w:val="2"/>
        </w:rPr>
      </w:pPr>
    </w:p>
    <w:sectPr w:rsidR="00D1690B">
      <w:headerReference w:type="default" r:id="rId7"/>
      <w:pgSz w:w="11908" w:h="16848"/>
      <w:pgMar w:top="1134" w:right="569" w:bottom="1134" w:left="1418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CF" w:rsidRDefault="003F4CCF">
      <w:r>
        <w:separator/>
      </w:r>
    </w:p>
  </w:endnote>
  <w:endnote w:type="continuationSeparator" w:id="0">
    <w:p w:rsidR="003F4CCF" w:rsidRDefault="003F4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CF" w:rsidRDefault="003F4CCF">
      <w:r>
        <w:separator/>
      </w:r>
    </w:p>
  </w:footnote>
  <w:footnote w:type="continuationSeparator" w:id="0">
    <w:p w:rsidR="003F4CCF" w:rsidRDefault="003F4C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90B" w:rsidRDefault="003F4CCF">
    <w:pPr>
      <w:pStyle w:val="a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0E7DD6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:rsidR="00D1690B" w:rsidRDefault="00D1690B">
    <w:pPr>
      <w:pStyle w:val="HeaderandFoot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90B"/>
    <w:rsid w:val="000E7DD6"/>
    <w:rsid w:val="003F4CCF"/>
    <w:rsid w:val="00D1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0B288-B174-4535-9695-80D1B7BA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14">
    <w:name w:val="Обычный1"/>
    <w:link w:val="15"/>
    <w:rPr>
      <w:sz w:val="28"/>
    </w:rPr>
  </w:style>
  <w:style w:type="character" w:customStyle="1" w:styleId="15">
    <w:name w:val="Обычный1"/>
    <w:link w:val="14"/>
    <w:rPr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paragraph" w:customStyle="1" w:styleId="1a">
    <w:name w:val="Основной шрифт абзаца1"/>
    <w:link w:val="25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33">
    <w:name w:val="Гиперссылка3"/>
    <w:link w:val="a3"/>
    <w:rPr>
      <w:color w:val="0000FF"/>
      <w:u w:val="single"/>
    </w:rPr>
  </w:style>
  <w:style w:type="character" w:styleId="a3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b">
    <w:name w:val="toc 1"/>
    <w:next w:val="a"/>
    <w:link w:val="1c"/>
    <w:uiPriority w:val="39"/>
    <w:rPr>
      <w:b/>
      <w:sz w:val="28"/>
    </w:rPr>
  </w:style>
  <w:style w:type="character" w:customStyle="1" w:styleId="1c">
    <w:name w:val="Оглавление 1 Знак"/>
    <w:link w:val="1b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a4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i/>
    </w:rPr>
  </w:style>
  <w:style w:type="character" w:customStyle="1" w:styleId="a9">
    <w:name w:val="Подзаголовок Знак"/>
    <w:link w:val="a8"/>
    <w:rPr>
      <w:i/>
    </w:rPr>
  </w:style>
  <w:style w:type="paragraph" w:customStyle="1" w:styleId="1f">
    <w:name w:val="Обычный1"/>
    <w:link w:val="1f0"/>
    <w:rPr>
      <w:sz w:val="28"/>
    </w:rPr>
  </w:style>
  <w:style w:type="character" w:customStyle="1" w:styleId="1f0">
    <w:name w:val="Обычный1"/>
    <w:link w:val="1f"/>
    <w:rPr>
      <w:sz w:val="28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b">
    <w:name w:val="Название Знак"/>
    <w:link w:val="aa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2025-12-24T13:05:00Z</dcterms:created>
  <dcterms:modified xsi:type="dcterms:W3CDTF">2025-12-24T13:05:00Z</dcterms:modified>
</cp:coreProperties>
</file>