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5E0" w:rsidRPr="00992A4A" w:rsidRDefault="002935E0" w:rsidP="002935E0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300" w:lineRule="auto"/>
        <w:jc w:val="center"/>
        <w:rPr>
          <w:rFonts w:ascii="Times New Roman" w:hAnsi="Times New Roman" w:cs="Times New Roman"/>
        </w:rPr>
      </w:pPr>
    </w:p>
    <w:p w:rsidR="002431BE" w:rsidRPr="00992A4A" w:rsidRDefault="005D1D16" w:rsidP="00992A4A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431BE" w:rsidRPr="00992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«Какие запреты, ограничения и обязанности предусмотрены законодательством о противодействии коррупции в связи с прохождением военной и гражданской службы в Вооруженных Силах Российской Федерации?</w:t>
      </w:r>
      <w:r w:rsidRPr="00992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431BE" w:rsidRPr="00992A4A" w:rsidRDefault="002431BE" w:rsidP="00992A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Военная служба – особый вид федеральной государственной службы, которая в соответствии с Федеральным законом от 25 декабря 2008 г. № 273-ФЗ «О противодействии коррупции» предусматривает соблюдение антикоррупционных стандартов, то есть систему обязанностей, ограничений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>и запретов, направленных на предупреждение коррупции. </w:t>
      </w:r>
    </w:p>
    <w:p w:rsidR="002431BE" w:rsidRPr="00992A4A" w:rsidRDefault="002431BE" w:rsidP="00992A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К таким обязанностям относятся представление сведений о своих, а также супругов и несовершеннолетних детей доходах, об имуществе и обязательствах имущественного характера; о расходах, превышающих доход за три года, и об источниках получения средств на соответствующие сделки; уведомление представителя нанимателя (работодателя), органы прокуратуры или другие государственные органы об обращениях в целях склонения к совершению коррупционных правонарушений; принятие мер по предотвращению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>и урегулированию конфликта интересов.</w:t>
      </w:r>
    </w:p>
    <w:p w:rsidR="002431BE" w:rsidRPr="00992A4A" w:rsidRDefault="002431BE" w:rsidP="00992A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Что касается основных запретов и ограничений, то военнослужащие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>не вправе заниматься предпринимательской и другой оплачиваемой деятельностью (кроме преподавательской, научной и иной творческой); получать в связи с выполнением служебных (должностных) обязанностей </w:t>
      </w:r>
      <w:bookmarkStart w:id="0" w:name="_GoBack"/>
      <w:bookmarkEnd w:id="0"/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 xml:space="preserve">не предусмотренные законом вознаграждения и подарки. Лица, занимающие должности, связанные с допуском к сведениям особой важности, не могут также открывать и иметь счета (вклады), хранить наличные денежные средства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 xml:space="preserve">и ценности в иностранных банках, расположенных за пределами страны, владеть и (или) пользоваться иностранными финансовыми инструментами. Возможность трудоустройства после увольнения в организации, отдельные функции управления которыми ранее входили в должностные (служебные) обязанности, возможна только с согласия соответствующей комиссии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>по соблюдению требований к служебному поведению и урегулированию конфликта интересов. </w:t>
      </w:r>
    </w:p>
    <w:p w:rsidR="002431BE" w:rsidRPr="00992A4A" w:rsidRDefault="002431BE" w:rsidP="00992A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Перечисленные стандарты распространяются и на лиц гражданского персонала Вооруженных Сил Российской Федерации, должности которых предполагают ежегодное преставление сведений доходах, об имуществе </w:t>
      </w:r>
      <w:r w:rsidRPr="00992A4A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br/>
        <w:t>и обязательствах имущественного характера.</w:t>
      </w:r>
    </w:p>
    <w:p w:rsidR="00B85CE0" w:rsidRPr="00992A4A" w:rsidRDefault="00B85CE0" w:rsidP="00992A4A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firstLine="567"/>
        <w:jc w:val="both"/>
        <w:rPr>
          <w:rFonts w:ascii="Times New Roman" w:hAnsi="Times New Roman" w:cs="Times New Roman"/>
        </w:rPr>
      </w:pPr>
      <w:r w:rsidRPr="00992A4A">
        <w:rPr>
          <w:rFonts w:ascii="Times New Roman" w:hAnsi="Times New Roman" w:cs="Times New Roman"/>
        </w:rPr>
        <w:t>Статья подготовлена 317 военной прокуратурой гарнизона».</w:t>
      </w:r>
    </w:p>
    <w:p w:rsidR="00431AF7" w:rsidRPr="00992A4A" w:rsidRDefault="00431AF7" w:rsidP="00992A4A">
      <w:pPr>
        <w:pStyle w:val="ac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ind w:firstLine="567"/>
        <w:jc w:val="both"/>
        <w:rPr>
          <w:rFonts w:ascii="Times New Roman" w:hAnsi="Times New Roman" w:cs="Times New Roman"/>
        </w:rPr>
      </w:pPr>
    </w:p>
    <w:p w:rsidR="00B85CE0" w:rsidRPr="00992A4A" w:rsidRDefault="00B85CE0" w:rsidP="00992A4A">
      <w:pPr>
        <w:autoSpaceDE w:val="0"/>
        <w:autoSpaceDN w:val="0"/>
        <w:adjustRightInd w:val="0"/>
        <w:spacing w:after="0" w:line="240" w:lineRule="exact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403"/>
      </w:tblGrid>
      <w:tr w:rsidR="00B85CE0" w:rsidRPr="00992A4A" w:rsidTr="00706FDB">
        <w:tc>
          <w:tcPr>
            <w:tcW w:w="6804" w:type="dxa"/>
            <w:vAlign w:val="bottom"/>
          </w:tcPr>
          <w:p w:rsidR="00B85CE0" w:rsidRPr="00992A4A" w:rsidRDefault="00B85CE0" w:rsidP="00992A4A">
            <w:pPr>
              <w:spacing w:line="240" w:lineRule="exac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2A4A">
              <w:rPr>
                <w:rFonts w:ascii="Times New Roman" w:eastAsia="Calibri" w:hAnsi="Times New Roman" w:cs="Times New Roman"/>
                <w:sz w:val="24"/>
                <w:szCs w:val="24"/>
              </w:rPr>
              <w:t>Военный прокурор гарнизона</w:t>
            </w:r>
          </w:p>
        </w:tc>
        <w:tc>
          <w:tcPr>
            <w:tcW w:w="3403" w:type="dxa"/>
            <w:vAlign w:val="bottom"/>
          </w:tcPr>
          <w:p w:rsidR="00B85CE0" w:rsidRPr="00992A4A" w:rsidRDefault="00B85CE0" w:rsidP="00992A4A">
            <w:pPr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5CE0" w:rsidRPr="00992A4A" w:rsidRDefault="00B85CE0" w:rsidP="00992A4A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B85CE0" w:rsidRPr="00992A4A" w:rsidTr="00706FDB">
        <w:tc>
          <w:tcPr>
            <w:tcW w:w="3379" w:type="dxa"/>
          </w:tcPr>
          <w:p w:rsidR="00B85CE0" w:rsidRPr="00992A4A" w:rsidRDefault="00B85CE0" w:rsidP="00992A4A">
            <w:pPr>
              <w:autoSpaceDE w:val="0"/>
              <w:autoSpaceDN w:val="0"/>
              <w:adjustRightInd w:val="0"/>
              <w:spacing w:line="240" w:lineRule="exact"/>
              <w:ind w:left="-115" w:right="-129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2A4A">
              <w:rPr>
                <w:rFonts w:ascii="Times New Roman" w:hAnsi="Times New Roman" w:cs="Times New Roman"/>
                <w:sz w:val="24"/>
                <w:szCs w:val="24"/>
              </w:rPr>
              <w:t>подполковник юстиции</w:t>
            </w:r>
          </w:p>
        </w:tc>
        <w:tc>
          <w:tcPr>
            <w:tcW w:w="3379" w:type="dxa"/>
          </w:tcPr>
          <w:p w:rsidR="00B85CE0" w:rsidRPr="00992A4A" w:rsidRDefault="00B85CE0" w:rsidP="00992A4A">
            <w:pPr>
              <w:spacing w:line="240" w:lineRule="exact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SIGNERSTAMP1"/>
            <w:r w:rsidRPr="00992A4A">
              <w:rPr>
                <w:rFonts w:ascii="Times New Roman" w:eastAsia="Calibri" w:hAnsi="Times New Roman" w:cs="Times New Roman"/>
                <w:color w:val="D9D9D9"/>
                <w:sz w:val="24"/>
                <w:szCs w:val="24"/>
              </w:rPr>
              <w:t>штамп подписи 1</w:t>
            </w:r>
            <w:bookmarkEnd w:id="1"/>
          </w:p>
        </w:tc>
        <w:tc>
          <w:tcPr>
            <w:tcW w:w="3380" w:type="dxa"/>
          </w:tcPr>
          <w:p w:rsidR="00B85CE0" w:rsidRPr="00992A4A" w:rsidRDefault="00B85CE0" w:rsidP="00992A4A">
            <w:pPr>
              <w:autoSpaceDE w:val="0"/>
              <w:autoSpaceDN w:val="0"/>
              <w:adjustRightInd w:val="0"/>
              <w:spacing w:line="240" w:lineRule="exact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92A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Р.Н. Карданов</w:t>
            </w:r>
          </w:p>
        </w:tc>
      </w:tr>
    </w:tbl>
    <w:p w:rsidR="00B85CE0" w:rsidRPr="00992A4A" w:rsidRDefault="00B85CE0" w:rsidP="00B85C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F53E7" w:rsidRPr="00992A4A" w:rsidRDefault="003F53E7">
      <w:pPr>
        <w:ind w:left="2832" w:firstLine="708"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</w:p>
    <w:sectPr w:rsidR="003F53E7" w:rsidRPr="00992A4A" w:rsidSect="003B0196">
      <w:headerReference w:type="default" r:id="rId7"/>
      <w:pgSz w:w="11906" w:h="16838"/>
      <w:pgMar w:top="1134" w:right="567" w:bottom="1134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989" w:rsidRDefault="00CA6989" w:rsidP="00466B1C">
      <w:pPr>
        <w:spacing w:after="0" w:line="240" w:lineRule="auto"/>
      </w:pPr>
      <w:r>
        <w:separator/>
      </w:r>
    </w:p>
  </w:endnote>
  <w:endnote w:type="continuationSeparator" w:id="0">
    <w:p w:rsidR="00CA6989" w:rsidRDefault="00CA6989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989" w:rsidRDefault="00CA6989" w:rsidP="00466B1C">
      <w:pPr>
        <w:spacing w:after="0" w:line="240" w:lineRule="auto"/>
      </w:pPr>
      <w:r>
        <w:separator/>
      </w:r>
    </w:p>
  </w:footnote>
  <w:footnote w:type="continuationSeparator" w:id="0">
    <w:p w:rsidR="00CA6989" w:rsidRDefault="00CA6989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5812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D46E6" w:rsidRPr="002935E0" w:rsidRDefault="00CD46E6">
        <w:pPr>
          <w:pStyle w:val="a6"/>
          <w:jc w:val="center"/>
          <w:rPr>
            <w:rFonts w:ascii="Times New Roman" w:hAnsi="Times New Roman" w:cs="Times New Roman"/>
          </w:rPr>
        </w:pPr>
        <w:r w:rsidRPr="002935E0">
          <w:rPr>
            <w:rFonts w:ascii="Times New Roman" w:hAnsi="Times New Roman" w:cs="Times New Roman"/>
          </w:rPr>
          <w:fldChar w:fldCharType="begin"/>
        </w:r>
        <w:r w:rsidRPr="002935E0">
          <w:rPr>
            <w:rFonts w:ascii="Times New Roman" w:hAnsi="Times New Roman" w:cs="Times New Roman"/>
          </w:rPr>
          <w:instrText>PAGE   \* MERGEFORMAT</w:instrText>
        </w:r>
        <w:r w:rsidRPr="002935E0">
          <w:rPr>
            <w:rFonts w:ascii="Times New Roman" w:hAnsi="Times New Roman" w:cs="Times New Roman"/>
          </w:rPr>
          <w:fldChar w:fldCharType="separate"/>
        </w:r>
        <w:r w:rsidR="005D1D16">
          <w:rPr>
            <w:rFonts w:ascii="Times New Roman" w:hAnsi="Times New Roman" w:cs="Times New Roman"/>
            <w:noProof/>
          </w:rPr>
          <w:t>2</w:t>
        </w:r>
        <w:r w:rsidRPr="002935E0">
          <w:rPr>
            <w:rFonts w:ascii="Times New Roman" w:hAnsi="Times New Roman" w:cs="Times New Roman"/>
          </w:rPr>
          <w:fldChar w:fldCharType="end"/>
        </w:r>
      </w:p>
    </w:sdtContent>
  </w:sdt>
  <w:p w:rsidR="00CD46E6" w:rsidRDefault="00CD46E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00523"/>
    <w:rsid w:val="00003B7A"/>
    <w:rsid w:val="000060CD"/>
    <w:rsid w:val="00013D8F"/>
    <w:rsid w:val="000144A8"/>
    <w:rsid w:val="00025A34"/>
    <w:rsid w:val="000272BA"/>
    <w:rsid w:val="00036C1F"/>
    <w:rsid w:val="00041403"/>
    <w:rsid w:val="00045EEF"/>
    <w:rsid w:val="00055C34"/>
    <w:rsid w:val="00062A97"/>
    <w:rsid w:val="00063097"/>
    <w:rsid w:val="00073442"/>
    <w:rsid w:val="000742B5"/>
    <w:rsid w:val="00074707"/>
    <w:rsid w:val="00076177"/>
    <w:rsid w:val="00076840"/>
    <w:rsid w:val="0008292C"/>
    <w:rsid w:val="00085A49"/>
    <w:rsid w:val="0009385E"/>
    <w:rsid w:val="00094C89"/>
    <w:rsid w:val="00095253"/>
    <w:rsid w:val="00095D21"/>
    <w:rsid w:val="00097541"/>
    <w:rsid w:val="000A1C6F"/>
    <w:rsid w:val="000A725D"/>
    <w:rsid w:val="000B0CCB"/>
    <w:rsid w:val="000B453A"/>
    <w:rsid w:val="000C2CD0"/>
    <w:rsid w:val="000C383D"/>
    <w:rsid w:val="000C7E72"/>
    <w:rsid w:val="000D15A8"/>
    <w:rsid w:val="000D770F"/>
    <w:rsid w:val="000D7A3A"/>
    <w:rsid w:val="000E46B4"/>
    <w:rsid w:val="000E730E"/>
    <w:rsid w:val="000F242D"/>
    <w:rsid w:val="000F616B"/>
    <w:rsid w:val="0010157C"/>
    <w:rsid w:val="001041A9"/>
    <w:rsid w:val="00105BA4"/>
    <w:rsid w:val="001071C2"/>
    <w:rsid w:val="00110B18"/>
    <w:rsid w:val="00120C03"/>
    <w:rsid w:val="001222F0"/>
    <w:rsid w:val="00126DFD"/>
    <w:rsid w:val="00127E0E"/>
    <w:rsid w:val="00135D39"/>
    <w:rsid w:val="001511BB"/>
    <w:rsid w:val="00155CCD"/>
    <w:rsid w:val="001572D5"/>
    <w:rsid w:val="00162061"/>
    <w:rsid w:val="00167170"/>
    <w:rsid w:val="001819A5"/>
    <w:rsid w:val="0018383C"/>
    <w:rsid w:val="001840F7"/>
    <w:rsid w:val="001852E3"/>
    <w:rsid w:val="0018600B"/>
    <w:rsid w:val="00193011"/>
    <w:rsid w:val="001947D8"/>
    <w:rsid w:val="001969BD"/>
    <w:rsid w:val="001A560C"/>
    <w:rsid w:val="001C0648"/>
    <w:rsid w:val="001C29D1"/>
    <w:rsid w:val="001C2A3A"/>
    <w:rsid w:val="001C3229"/>
    <w:rsid w:val="001C47D0"/>
    <w:rsid w:val="001C5C3F"/>
    <w:rsid w:val="001C71C9"/>
    <w:rsid w:val="001D207F"/>
    <w:rsid w:val="001D2BFF"/>
    <w:rsid w:val="001E0D20"/>
    <w:rsid w:val="001E648E"/>
    <w:rsid w:val="001E7A07"/>
    <w:rsid w:val="001F0425"/>
    <w:rsid w:val="001F7179"/>
    <w:rsid w:val="001F738B"/>
    <w:rsid w:val="0020328D"/>
    <w:rsid w:val="0020375D"/>
    <w:rsid w:val="00213FC9"/>
    <w:rsid w:val="00222498"/>
    <w:rsid w:val="00224640"/>
    <w:rsid w:val="002269C2"/>
    <w:rsid w:val="00233D1C"/>
    <w:rsid w:val="00235E42"/>
    <w:rsid w:val="002371BB"/>
    <w:rsid w:val="0024198B"/>
    <w:rsid w:val="002431BE"/>
    <w:rsid w:val="002455A2"/>
    <w:rsid w:val="0024584F"/>
    <w:rsid w:val="00246023"/>
    <w:rsid w:val="00253330"/>
    <w:rsid w:val="00255A2F"/>
    <w:rsid w:val="00260734"/>
    <w:rsid w:val="00270389"/>
    <w:rsid w:val="00277D1B"/>
    <w:rsid w:val="002823C4"/>
    <w:rsid w:val="0028330B"/>
    <w:rsid w:val="002908B8"/>
    <w:rsid w:val="00292442"/>
    <w:rsid w:val="002935E0"/>
    <w:rsid w:val="00295293"/>
    <w:rsid w:val="002A5A25"/>
    <w:rsid w:val="002B0497"/>
    <w:rsid w:val="002B4364"/>
    <w:rsid w:val="002B57DF"/>
    <w:rsid w:val="002B64F7"/>
    <w:rsid w:val="002C2E09"/>
    <w:rsid w:val="002C4D7F"/>
    <w:rsid w:val="002D0D23"/>
    <w:rsid w:val="002E1837"/>
    <w:rsid w:val="002E18AB"/>
    <w:rsid w:val="002E3C52"/>
    <w:rsid w:val="002E7964"/>
    <w:rsid w:val="002F1316"/>
    <w:rsid w:val="00301280"/>
    <w:rsid w:val="00305514"/>
    <w:rsid w:val="00306880"/>
    <w:rsid w:val="00307676"/>
    <w:rsid w:val="00313E08"/>
    <w:rsid w:val="00314DA4"/>
    <w:rsid w:val="00320651"/>
    <w:rsid w:val="003208EC"/>
    <w:rsid w:val="00322983"/>
    <w:rsid w:val="00327C32"/>
    <w:rsid w:val="00334301"/>
    <w:rsid w:val="00336495"/>
    <w:rsid w:val="00337CA8"/>
    <w:rsid w:val="00343BFD"/>
    <w:rsid w:val="00357EC4"/>
    <w:rsid w:val="00366C8F"/>
    <w:rsid w:val="003720E3"/>
    <w:rsid w:val="00390C8A"/>
    <w:rsid w:val="003913CD"/>
    <w:rsid w:val="003A652F"/>
    <w:rsid w:val="003B0196"/>
    <w:rsid w:val="003B0766"/>
    <w:rsid w:val="003B3481"/>
    <w:rsid w:val="003B5028"/>
    <w:rsid w:val="003B7FAC"/>
    <w:rsid w:val="003C0824"/>
    <w:rsid w:val="003C2BE0"/>
    <w:rsid w:val="003E0E45"/>
    <w:rsid w:val="003E38CD"/>
    <w:rsid w:val="003E5E1F"/>
    <w:rsid w:val="003F312C"/>
    <w:rsid w:val="003F53E7"/>
    <w:rsid w:val="00404DFF"/>
    <w:rsid w:val="004153A6"/>
    <w:rsid w:val="0041542F"/>
    <w:rsid w:val="00431AF7"/>
    <w:rsid w:val="004347B1"/>
    <w:rsid w:val="004352D0"/>
    <w:rsid w:val="004436C2"/>
    <w:rsid w:val="00443812"/>
    <w:rsid w:val="00443E23"/>
    <w:rsid w:val="004470BB"/>
    <w:rsid w:val="004617E1"/>
    <w:rsid w:val="00466B1C"/>
    <w:rsid w:val="00467A6F"/>
    <w:rsid w:val="00476C05"/>
    <w:rsid w:val="00481E08"/>
    <w:rsid w:val="004825C8"/>
    <w:rsid w:val="0048528C"/>
    <w:rsid w:val="004877C2"/>
    <w:rsid w:val="00492123"/>
    <w:rsid w:val="004B0E7F"/>
    <w:rsid w:val="004B23F9"/>
    <w:rsid w:val="004B2FD2"/>
    <w:rsid w:val="004C1E4C"/>
    <w:rsid w:val="004D0529"/>
    <w:rsid w:val="004D1848"/>
    <w:rsid w:val="004E06EE"/>
    <w:rsid w:val="004E2C36"/>
    <w:rsid w:val="004F0BA0"/>
    <w:rsid w:val="004F14AF"/>
    <w:rsid w:val="004F1531"/>
    <w:rsid w:val="004F1FEB"/>
    <w:rsid w:val="004F2369"/>
    <w:rsid w:val="004F25BB"/>
    <w:rsid w:val="004F3E55"/>
    <w:rsid w:val="004F6109"/>
    <w:rsid w:val="004F64D3"/>
    <w:rsid w:val="004F747C"/>
    <w:rsid w:val="00502563"/>
    <w:rsid w:val="005241CF"/>
    <w:rsid w:val="00527A64"/>
    <w:rsid w:val="00536BDA"/>
    <w:rsid w:val="00543448"/>
    <w:rsid w:val="0054431B"/>
    <w:rsid w:val="00546740"/>
    <w:rsid w:val="00547B65"/>
    <w:rsid w:val="005512E7"/>
    <w:rsid w:val="00551FB0"/>
    <w:rsid w:val="00554679"/>
    <w:rsid w:val="0056131B"/>
    <w:rsid w:val="00571F04"/>
    <w:rsid w:val="005754AB"/>
    <w:rsid w:val="00583C53"/>
    <w:rsid w:val="0059023F"/>
    <w:rsid w:val="00590E2C"/>
    <w:rsid w:val="005951D5"/>
    <w:rsid w:val="005A06C4"/>
    <w:rsid w:val="005A3469"/>
    <w:rsid w:val="005A66B0"/>
    <w:rsid w:val="005B008B"/>
    <w:rsid w:val="005B44A2"/>
    <w:rsid w:val="005B6A39"/>
    <w:rsid w:val="005B6E64"/>
    <w:rsid w:val="005C3022"/>
    <w:rsid w:val="005C3124"/>
    <w:rsid w:val="005D1D16"/>
    <w:rsid w:val="005D3213"/>
    <w:rsid w:val="005D6904"/>
    <w:rsid w:val="005D7DB7"/>
    <w:rsid w:val="005D7DFE"/>
    <w:rsid w:val="005E4935"/>
    <w:rsid w:val="005E4A48"/>
    <w:rsid w:val="005F0864"/>
    <w:rsid w:val="005F1D61"/>
    <w:rsid w:val="005F3C03"/>
    <w:rsid w:val="005F4B2A"/>
    <w:rsid w:val="005F57AD"/>
    <w:rsid w:val="005F6607"/>
    <w:rsid w:val="00601E0F"/>
    <w:rsid w:val="00614CE9"/>
    <w:rsid w:val="0062383C"/>
    <w:rsid w:val="00623AAE"/>
    <w:rsid w:val="0062430C"/>
    <w:rsid w:val="00625577"/>
    <w:rsid w:val="00626321"/>
    <w:rsid w:val="006305DA"/>
    <w:rsid w:val="00630F73"/>
    <w:rsid w:val="006320F5"/>
    <w:rsid w:val="006335B5"/>
    <w:rsid w:val="00636BC8"/>
    <w:rsid w:val="00636F28"/>
    <w:rsid w:val="006502B8"/>
    <w:rsid w:val="006522BD"/>
    <w:rsid w:val="00657E9B"/>
    <w:rsid w:val="00662D51"/>
    <w:rsid w:val="00664335"/>
    <w:rsid w:val="00665580"/>
    <w:rsid w:val="00672BC9"/>
    <w:rsid w:val="00680CCB"/>
    <w:rsid w:val="0068399E"/>
    <w:rsid w:val="00684ECB"/>
    <w:rsid w:val="00687492"/>
    <w:rsid w:val="00690739"/>
    <w:rsid w:val="0069269C"/>
    <w:rsid w:val="00695553"/>
    <w:rsid w:val="00695D0E"/>
    <w:rsid w:val="006972E7"/>
    <w:rsid w:val="006A6B2B"/>
    <w:rsid w:val="006A796E"/>
    <w:rsid w:val="006B3E17"/>
    <w:rsid w:val="006B3E9C"/>
    <w:rsid w:val="006C0C44"/>
    <w:rsid w:val="006C37AF"/>
    <w:rsid w:val="006C5F47"/>
    <w:rsid w:val="006D0955"/>
    <w:rsid w:val="006D7E8A"/>
    <w:rsid w:val="006E0C0F"/>
    <w:rsid w:val="006E73BB"/>
    <w:rsid w:val="006F6FD4"/>
    <w:rsid w:val="00700E8D"/>
    <w:rsid w:val="00722B56"/>
    <w:rsid w:val="00732F91"/>
    <w:rsid w:val="00733443"/>
    <w:rsid w:val="007343BF"/>
    <w:rsid w:val="007465D9"/>
    <w:rsid w:val="0074796A"/>
    <w:rsid w:val="00752556"/>
    <w:rsid w:val="00755F63"/>
    <w:rsid w:val="00761D9D"/>
    <w:rsid w:val="0076286C"/>
    <w:rsid w:val="00762F6E"/>
    <w:rsid w:val="00774167"/>
    <w:rsid w:val="00785C87"/>
    <w:rsid w:val="00791803"/>
    <w:rsid w:val="00791D39"/>
    <w:rsid w:val="00797E1C"/>
    <w:rsid w:val="007A0BA3"/>
    <w:rsid w:val="007A264A"/>
    <w:rsid w:val="007A60CF"/>
    <w:rsid w:val="007B14F1"/>
    <w:rsid w:val="007B60CE"/>
    <w:rsid w:val="007C5569"/>
    <w:rsid w:val="007C7870"/>
    <w:rsid w:val="007D112E"/>
    <w:rsid w:val="007D11C6"/>
    <w:rsid w:val="007E3986"/>
    <w:rsid w:val="007F12D9"/>
    <w:rsid w:val="007F4014"/>
    <w:rsid w:val="008045F5"/>
    <w:rsid w:val="0080557F"/>
    <w:rsid w:val="0080761A"/>
    <w:rsid w:val="008132B2"/>
    <w:rsid w:val="008252DC"/>
    <w:rsid w:val="0082721B"/>
    <w:rsid w:val="0083692D"/>
    <w:rsid w:val="00845286"/>
    <w:rsid w:val="00873847"/>
    <w:rsid w:val="00873B3A"/>
    <w:rsid w:val="00883A0D"/>
    <w:rsid w:val="00885AFB"/>
    <w:rsid w:val="008A2DB8"/>
    <w:rsid w:val="008B66C5"/>
    <w:rsid w:val="008C06C7"/>
    <w:rsid w:val="008C5060"/>
    <w:rsid w:val="008D1E75"/>
    <w:rsid w:val="008D1FA1"/>
    <w:rsid w:val="008D4704"/>
    <w:rsid w:val="008D59DF"/>
    <w:rsid w:val="008E4601"/>
    <w:rsid w:val="008E4D6C"/>
    <w:rsid w:val="008F635C"/>
    <w:rsid w:val="0090032D"/>
    <w:rsid w:val="00900606"/>
    <w:rsid w:val="00902BC8"/>
    <w:rsid w:val="009050F9"/>
    <w:rsid w:val="0090754E"/>
    <w:rsid w:val="009111F6"/>
    <w:rsid w:val="009163FC"/>
    <w:rsid w:val="00922DBB"/>
    <w:rsid w:val="00941678"/>
    <w:rsid w:val="009431D7"/>
    <w:rsid w:val="0094594F"/>
    <w:rsid w:val="00954F47"/>
    <w:rsid w:val="009579FF"/>
    <w:rsid w:val="00960C6C"/>
    <w:rsid w:val="00960CA6"/>
    <w:rsid w:val="00962A67"/>
    <w:rsid w:val="009748EA"/>
    <w:rsid w:val="00976A49"/>
    <w:rsid w:val="00982C24"/>
    <w:rsid w:val="00984107"/>
    <w:rsid w:val="00986ABB"/>
    <w:rsid w:val="00992A4A"/>
    <w:rsid w:val="00992C91"/>
    <w:rsid w:val="00997385"/>
    <w:rsid w:val="009A4A1F"/>
    <w:rsid w:val="009A7FFB"/>
    <w:rsid w:val="009B1FEC"/>
    <w:rsid w:val="009C0855"/>
    <w:rsid w:val="009C3068"/>
    <w:rsid w:val="009D62B4"/>
    <w:rsid w:val="009E02E1"/>
    <w:rsid w:val="009E1AD8"/>
    <w:rsid w:val="009E2F1C"/>
    <w:rsid w:val="009E43FD"/>
    <w:rsid w:val="009E48A0"/>
    <w:rsid w:val="009F0318"/>
    <w:rsid w:val="009F6EC2"/>
    <w:rsid w:val="00A33D50"/>
    <w:rsid w:val="00A37D36"/>
    <w:rsid w:val="00A43C53"/>
    <w:rsid w:val="00A509F7"/>
    <w:rsid w:val="00A75C3E"/>
    <w:rsid w:val="00A76DCE"/>
    <w:rsid w:val="00A85B10"/>
    <w:rsid w:val="00A90064"/>
    <w:rsid w:val="00AA1946"/>
    <w:rsid w:val="00AA462E"/>
    <w:rsid w:val="00AA54F5"/>
    <w:rsid w:val="00AA68A6"/>
    <w:rsid w:val="00AB31F0"/>
    <w:rsid w:val="00AB401E"/>
    <w:rsid w:val="00AC0CE4"/>
    <w:rsid w:val="00AC194A"/>
    <w:rsid w:val="00AC44C6"/>
    <w:rsid w:val="00AC7816"/>
    <w:rsid w:val="00AD01B2"/>
    <w:rsid w:val="00AD3BD0"/>
    <w:rsid w:val="00AD7A41"/>
    <w:rsid w:val="00AE12B7"/>
    <w:rsid w:val="00AF4FEC"/>
    <w:rsid w:val="00AF6F83"/>
    <w:rsid w:val="00AF77CA"/>
    <w:rsid w:val="00B0057B"/>
    <w:rsid w:val="00B01D7C"/>
    <w:rsid w:val="00B02211"/>
    <w:rsid w:val="00B11A52"/>
    <w:rsid w:val="00B146CF"/>
    <w:rsid w:val="00B165F6"/>
    <w:rsid w:val="00B208A0"/>
    <w:rsid w:val="00B239F4"/>
    <w:rsid w:val="00B2647D"/>
    <w:rsid w:val="00B37204"/>
    <w:rsid w:val="00B42978"/>
    <w:rsid w:val="00B55E28"/>
    <w:rsid w:val="00B61BE2"/>
    <w:rsid w:val="00B61F1A"/>
    <w:rsid w:val="00B639CB"/>
    <w:rsid w:val="00B6563A"/>
    <w:rsid w:val="00B75248"/>
    <w:rsid w:val="00B80CED"/>
    <w:rsid w:val="00B85CE0"/>
    <w:rsid w:val="00B93A52"/>
    <w:rsid w:val="00B96317"/>
    <w:rsid w:val="00BA4810"/>
    <w:rsid w:val="00BD1165"/>
    <w:rsid w:val="00BE284B"/>
    <w:rsid w:val="00BE62FB"/>
    <w:rsid w:val="00BF370C"/>
    <w:rsid w:val="00BF3AA6"/>
    <w:rsid w:val="00BF3C49"/>
    <w:rsid w:val="00C127E5"/>
    <w:rsid w:val="00C135FA"/>
    <w:rsid w:val="00C1626B"/>
    <w:rsid w:val="00C24A8D"/>
    <w:rsid w:val="00C3219C"/>
    <w:rsid w:val="00C3233B"/>
    <w:rsid w:val="00C36F5A"/>
    <w:rsid w:val="00C45545"/>
    <w:rsid w:val="00C46016"/>
    <w:rsid w:val="00C53250"/>
    <w:rsid w:val="00C53DD1"/>
    <w:rsid w:val="00C54F6E"/>
    <w:rsid w:val="00C744D8"/>
    <w:rsid w:val="00C77965"/>
    <w:rsid w:val="00C84BBC"/>
    <w:rsid w:val="00C86038"/>
    <w:rsid w:val="00C90A1D"/>
    <w:rsid w:val="00C94E07"/>
    <w:rsid w:val="00C96613"/>
    <w:rsid w:val="00C96AB9"/>
    <w:rsid w:val="00CA0DEB"/>
    <w:rsid w:val="00CA5F37"/>
    <w:rsid w:val="00CA666A"/>
    <w:rsid w:val="00CA6989"/>
    <w:rsid w:val="00CB632A"/>
    <w:rsid w:val="00CB6C87"/>
    <w:rsid w:val="00CC0198"/>
    <w:rsid w:val="00CC3903"/>
    <w:rsid w:val="00CC58AB"/>
    <w:rsid w:val="00CD46E6"/>
    <w:rsid w:val="00CE08B9"/>
    <w:rsid w:val="00CE21F9"/>
    <w:rsid w:val="00CE3CF5"/>
    <w:rsid w:val="00CF4B6F"/>
    <w:rsid w:val="00CF5B56"/>
    <w:rsid w:val="00D01860"/>
    <w:rsid w:val="00D03F51"/>
    <w:rsid w:val="00D04B75"/>
    <w:rsid w:val="00D10C99"/>
    <w:rsid w:val="00D10DB2"/>
    <w:rsid w:val="00D110BA"/>
    <w:rsid w:val="00D11C08"/>
    <w:rsid w:val="00D13C64"/>
    <w:rsid w:val="00D15144"/>
    <w:rsid w:val="00D171BE"/>
    <w:rsid w:val="00D2397F"/>
    <w:rsid w:val="00D26095"/>
    <w:rsid w:val="00D2798E"/>
    <w:rsid w:val="00D31B9F"/>
    <w:rsid w:val="00D31D05"/>
    <w:rsid w:val="00D370D2"/>
    <w:rsid w:val="00D45B1C"/>
    <w:rsid w:val="00D50958"/>
    <w:rsid w:val="00D54B4D"/>
    <w:rsid w:val="00D555FA"/>
    <w:rsid w:val="00D6420C"/>
    <w:rsid w:val="00D66442"/>
    <w:rsid w:val="00D75A43"/>
    <w:rsid w:val="00D84699"/>
    <w:rsid w:val="00D94857"/>
    <w:rsid w:val="00D94D7E"/>
    <w:rsid w:val="00D952DC"/>
    <w:rsid w:val="00DA1D11"/>
    <w:rsid w:val="00DA2A1B"/>
    <w:rsid w:val="00DA7656"/>
    <w:rsid w:val="00DB1B47"/>
    <w:rsid w:val="00DB22EA"/>
    <w:rsid w:val="00DD20D4"/>
    <w:rsid w:val="00DE1BFC"/>
    <w:rsid w:val="00DE6066"/>
    <w:rsid w:val="00DE6A9C"/>
    <w:rsid w:val="00DF115A"/>
    <w:rsid w:val="00DF2C00"/>
    <w:rsid w:val="00DF325B"/>
    <w:rsid w:val="00DF77E5"/>
    <w:rsid w:val="00E00958"/>
    <w:rsid w:val="00E0121D"/>
    <w:rsid w:val="00E03BCF"/>
    <w:rsid w:val="00E06302"/>
    <w:rsid w:val="00E1084B"/>
    <w:rsid w:val="00E11486"/>
    <w:rsid w:val="00E119AD"/>
    <w:rsid w:val="00E124FA"/>
    <w:rsid w:val="00E1411D"/>
    <w:rsid w:val="00E1563B"/>
    <w:rsid w:val="00E33B16"/>
    <w:rsid w:val="00E33E3A"/>
    <w:rsid w:val="00E345BD"/>
    <w:rsid w:val="00E3461F"/>
    <w:rsid w:val="00E34828"/>
    <w:rsid w:val="00E51199"/>
    <w:rsid w:val="00E5264A"/>
    <w:rsid w:val="00E546AA"/>
    <w:rsid w:val="00E54B67"/>
    <w:rsid w:val="00E55B08"/>
    <w:rsid w:val="00E5612F"/>
    <w:rsid w:val="00E571A3"/>
    <w:rsid w:val="00E624C3"/>
    <w:rsid w:val="00E6573E"/>
    <w:rsid w:val="00E7053B"/>
    <w:rsid w:val="00E71BC1"/>
    <w:rsid w:val="00E814EC"/>
    <w:rsid w:val="00E832EB"/>
    <w:rsid w:val="00E83FBE"/>
    <w:rsid w:val="00E928DE"/>
    <w:rsid w:val="00E9493C"/>
    <w:rsid w:val="00E94BC9"/>
    <w:rsid w:val="00E971F2"/>
    <w:rsid w:val="00EA1E2E"/>
    <w:rsid w:val="00EB19D7"/>
    <w:rsid w:val="00EB1C44"/>
    <w:rsid w:val="00ED2218"/>
    <w:rsid w:val="00ED2B60"/>
    <w:rsid w:val="00ED36C6"/>
    <w:rsid w:val="00ED5D2C"/>
    <w:rsid w:val="00EE3E7A"/>
    <w:rsid w:val="00EE500C"/>
    <w:rsid w:val="00EE7DAA"/>
    <w:rsid w:val="00EF214F"/>
    <w:rsid w:val="00EF619C"/>
    <w:rsid w:val="00EF7BE4"/>
    <w:rsid w:val="00F02ADC"/>
    <w:rsid w:val="00F03B31"/>
    <w:rsid w:val="00F06952"/>
    <w:rsid w:val="00F07F29"/>
    <w:rsid w:val="00F14D80"/>
    <w:rsid w:val="00F17930"/>
    <w:rsid w:val="00F30AB0"/>
    <w:rsid w:val="00F34693"/>
    <w:rsid w:val="00F4617E"/>
    <w:rsid w:val="00F54D24"/>
    <w:rsid w:val="00F6357F"/>
    <w:rsid w:val="00F64D59"/>
    <w:rsid w:val="00F65DA1"/>
    <w:rsid w:val="00F66B2B"/>
    <w:rsid w:val="00F67310"/>
    <w:rsid w:val="00F7512A"/>
    <w:rsid w:val="00F75A78"/>
    <w:rsid w:val="00F821AC"/>
    <w:rsid w:val="00F97EBA"/>
    <w:rsid w:val="00FA0DD2"/>
    <w:rsid w:val="00FA50EA"/>
    <w:rsid w:val="00FA6BD2"/>
    <w:rsid w:val="00FC2418"/>
    <w:rsid w:val="00FC383E"/>
    <w:rsid w:val="00FC41FD"/>
    <w:rsid w:val="00FC5FFC"/>
    <w:rsid w:val="00FD58EF"/>
    <w:rsid w:val="00FD655F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D441A-492D-4F70-8D24-580D81F1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aa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Grid Table Light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onsNonformat">
    <w:name w:val="ConsNonformat"/>
    <w:link w:val="ConsNonformat0"/>
    <w:qFormat/>
    <w:rsid w:val="004877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4877C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Placeholder Text"/>
    <w:basedOn w:val="a0"/>
    <w:uiPriority w:val="99"/>
    <w:semiHidden/>
    <w:rsid w:val="003A652F"/>
    <w:rPr>
      <w:color w:val="808080"/>
    </w:rPr>
  </w:style>
  <w:style w:type="paragraph" w:customStyle="1" w:styleId="ac">
    <w:name w:val="По умолчанию"/>
    <w:rsid w:val="002935E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customStyle="1" w:styleId="10">
    <w:name w:val="Сетка таблицы1"/>
    <w:basedOn w:val="a1"/>
    <w:next w:val="a5"/>
    <w:uiPriority w:val="59"/>
    <w:rsid w:val="00B85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B85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C50B0-0353-4933-BDBA-248079A0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User</cp:lastModifiedBy>
  <cp:revision>44</cp:revision>
  <cp:lastPrinted>2025-06-24T06:42:00Z</cp:lastPrinted>
  <dcterms:created xsi:type="dcterms:W3CDTF">2023-10-27T14:49:00Z</dcterms:created>
  <dcterms:modified xsi:type="dcterms:W3CDTF">2025-12-29T07:21:00Z</dcterms:modified>
  <cp:category>Файлы документов</cp:category>
</cp:coreProperties>
</file>